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Stabsstelle I.0 Amtsblatt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2026/05-231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Herausgabe, Produktion, Druck und Verteilung eines Amtsblattes an alle Haushalte der Stadt Kaiserslautern (incl. Ortsbezirke)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